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EE" w:rsidRDefault="00A16F79">
      <w:pPr>
        <w:ind w:firstLine="1935"/>
      </w:pPr>
      <w:r>
        <w:t>Уведомление о проведении общего собрания собственников помещений в многоквартирном, расположенном по адресу:</w:t>
      </w:r>
    </w:p>
    <w:p w:rsidR="00AC0BEE" w:rsidRDefault="00A16F79">
      <w:pPr>
        <w:spacing w:after="587" w:line="259" w:lineRule="auto"/>
        <w:ind w:left="0" w:right="165" w:firstLine="0"/>
        <w:jc w:val="center"/>
      </w:pPr>
      <w:r>
        <w:t>г. Иркутск, ул. Гончарова, доме N210, в форме очного голосования</w:t>
      </w:r>
    </w:p>
    <w:p w:rsidR="00AC0BEE" w:rsidRDefault="00A16F79">
      <w:pPr>
        <w:spacing w:after="599" w:line="259" w:lineRule="auto"/>
        <w:ind w:left="0" w:right="187" w:firstLine="0"/>
        <w:jc w:val="center"/>
      </w:pPr>
      <w:bookmarkStart w:id="0" w:name="_GoBack"/>
      <w:r>
        <w:rPr>
          <w:u w:val="single" w:color="000000"/>
        </w:rPr>
        <w:t>УВАЖАЕМЫЕ СОБСТВЕННИКИ!</w:t>
      </w:r>
    </w:p>
    <w:p w:rsidR="00AC0BEE" w:rsidRDefault="00A16F79">
      <w:pPr>
        <w:ind w:left="28" w:right="7" w:firstLine="554"/>
      </w:pPr>
      <w:r>
        <w:t>Просим Вас принять участие в общем собрании собственников помещений в многоквартирном доме N</w:t>
      </w:r>
      <w:r>
        <w:t xml:space="preserve">10, расположенном по адресу: г. Иркутск, ул. Гончарова в форме очного голосования, проводимом по инициативе председателя Совета дома — собственника квартиры N2 64 </w:t>
      </w:r>
      <w:proofErr w:type="spellStart"/>
      <w:r>
        <w:t>Кокоурова</w:t>
      </w:r>
      <w:proofErr w:type="spellEnd"/>
      <w:r>
        <w:t xml:space="preserve"> Андрея Владимировича</w:t>
      </w:r>
    </w:p>
    <w:p w:rsidR="00AC0BEE" w:rsidRDefault="00A16F79">
      <w:pPr>
        <w:spacing w:after="302"/>
        <w:ind w:left="28" w:right="7" w:firstLine="547"/>
      </w:pPr>
      <w:r>
        <w:t xml:space="preserve">Собрание проводится в очной форме в период с 31.03.2022 года в 17.00 ч. Очное обсуждение вопросов повестки дня и принятие решений по вопросам состоится «31» марта 2022г. в 17.00 ч. возле подъезда (вход в 16 </w:t>
      </w:r>
      <w:proofErr w:type="spellStart"/>
      <w:r>
        <w:t>эт</w:t>
      </w:r>
      <w:proofErr w:type="spellEnd"/>
      <w:r>
        <w:t>.) многоквартирн</w:t>
      </w:r>
      <w:r>
        <w:t>ого дома N210 ул. Гончарова г. Иркутск.</w:t>
      </w:r>
    </w:p>
    <w:bookmarkEnd w:id="0"/>
    <w:p w:rsidR="00AC0BEE" w:rsidRDefault="00A16F79">
      <w:pPr>
        <w:spacing w:after="357"/>
        <w:ind w:left="1597" w:right="7" w:firstLine="0"/>
      </w:pPr>
      <w:r>
        <w:t>Повестка дня общего собрания собственников помещений:</w:t>
      </w:r>
    </w:p>
    <w:p w:rsidR="00AC0BEE" w:rsidRDefault="00A16F79">
      <w:pPr>
        <w:spacing w:after="16" w:line="249" w:lineRule="auto"/>
        <w:ind w:left="449" w:right="0" w:hanging="10"/>
        <w:jc w:val="left"/>
      </w:pPr>
      <w:r>
        <w:rPr>
          <w:sz w:val="28"/>
        </w:rPr>
        <w:t>1. Избрание председателя и секретаря собрания.</w:t>
      </w:r>
    </w:p>
    <w:p w:rsidR="00AC0BEE" w:rsidRDefault="00A16F79">
      <w:pPr>
        <w:spacing w:after="16" w:line="249" w:lineRule="auto"/>
        <w:ind w:left="383" w:right="0" w:hanging="10"/>
        <w:jc w:val="left"/>
      </w:pPr>
      <w:r>
        <w:rPr>
          <w:noProof/>
        </w:rPr>
        <w:drawing>
          <wp:inline distT="0" distB="0" distL="0" distR="0">
            <wp:extent cx="4568" cy="4568"/>
            <wp:effectExtent l="0" t="0" r="0" b="0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2. Избрание счетной комиссии.</w:t>
      </w:r>
    </w:p>
    <w:p w:rsidR="00AC0BEE" w:rsidRDefault="00A16F79">
      <w:pPr>
        <w:spacing w:after="16" w:line="249" w:lineRule="auto"/>
        <w:ind w:left="783" w:right="0" w:hanging="410"/>
        <w:jc w:val="left"/>
      </w:pPr>
      <w:r>
        <w:rPr>
          <w:noProof/>
        </w:rPr>
        <w:drawing>
          <wp:inline distT="0" distB="0" distL="0" distR="0">
            <wp:extent cx="4568" cy="9136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З. Утверждение повестки дня по каждому пункту, включая все указанные вопросы.</w:t>
      </w:r>
    </w:p>
    <w:p w:rsidR="00AC0BEE" w:rsidRDefault="00A16F79">
      <w:pPr>
        <w:numPr>
          <w:ilvl w:val="0"/>
          <w:numId w:val="1"/>
        </w:numPr>
        <w:spacing w:after="16" w:line="249" w:lineRule="auto"/>
        <w:ind w:right="0"/>
        <w:jc w:val="left"/>
      </w:pPr>
      <w:r>
        <w:rPr>
          <w:sz w:val="28"/>
        </w:rPr>
        <w:t>Отчет по статье «Текущий ремонт» по итогам 2021 года.</w:t>
      </w:r>
    </w:p>
    <w:p w:rsidR="00AC0BEE" w:rsidRDefault="00A16F79">
      <w:pPr>
        <w:numPr>
          <w:ilvl w:val="0"/>
          <w:numId w:val="1"/>
        </w:numPr>
        <w:spacing w:after="16" w:line="249" w:lineRule="auto"/>
        <w:ind w:right="0"/>
        <w:jc w:val="left"/>
      </w:pPr>
      <w:r>
        <w:rPr>
          <w:sz w:val="28"/>
        </w:rPr>
        <w:t>План текущего ремонта на 2022-2023гг.</w:t>
      </w:r>
    </w:p>
    <w:p w:rsidR="00AC0BEE" w:rsidRDefault="00A16F79">
      <w:pPr>
        <w:numPr>
          <w:ilvl w:val="0"/>
          <w:numId w:val="1"/>
        </w:numPr>
        <w:ind w:right="0"/>
        <w:jc w:val="left"/>
      </w:pPr>
      <w:r>
        <w:t>Заключение договора с Центром мониторинга «Сова» на установку дополнительных систем видеонаблюдения и охрану мест общего пользования (лестничные клетки, лифты, кори</w:t>
      </w:r>
      <w:r>
        <w:t>доры 1 этажа, входа). С последующим включением оплаты дополнительной услуги ежемесячно в квитанции собственников. СТОИМОСТЬ ОПЛАТЫ - 130,00 РУБЛЕЙ С КВАРТИРЫ.</w:t>
      </w:r>
    </w:p>
    <w:p w:rsidR="00AC0BEE" w:rsidRDefault="00A16F79">
      <w:pPr>
        <w:numPr>
          <w:ilvl w:val="0"/>
          <w:numId w:val="1"/>
        </w:numPr>
        <w:spacing w:after="16" w:line="249" w:lineRule="auto"/>
        <w:ind w:right="0"/>
        <w:jc w:val="left"/>
      </w:pPr>
      <w:r>
        <w:rPr>
          <w:sz w:val="28"/>
        </w:rPr>
        <w:t>Замена входной двери в подъезде №1 5 этажного многоквартирного дома на металлическую дверь (для о</w:t>
      </w:r>
      <w:r>
        <w:rPr>
          <w:sz w:val="28"/>
        </w:rPr>
        <w:t>граничения доступа посторонних лиц).</w:t>
      </w:r>
    </w:p>
    <w:p w:rsidR="00AC0BEE" w:rsidRDefault="00A16F79">
      <w:pPr>
        <w:numPr>
          <w:ilvl w:val="0"/>
          <w:numId w:val="1"/>
        </w:numPr>
        <w:ind w:right="0"/>
        <w:jc w:val="left"/>
      </w:pPr>
      <w:r>
        <w:t xml:space="preserve">Восстановление осветительного оборудования, систем пожарного оборудования, установка дверных доводчиков, восстановление информационных стендов, табличек в результате </w:t>
      </w:r>
      <w:proofErr w:type="spellStart"/>
      <w:r>
        <w:t>вандальных</w:t>
      </w:r>
      <w:proofErr w:type="spellEnd"/>
      <w:r>
        <w:t xml:space="preserve"> действий посторонних лиц).</w:t>
      </w:r>
    </w:p>
    <w:p w:rsidR="00AC0BEE" w:rsidRDefault="00A16F79">
      <w:pPr>
        <w:spacing w:after="174" w:line="249" w:lineRule="auto"/>
        <w:ind w:left="383" w:right="0" w:hanging="10"/>
        <w:jc w:val="left"/>
      </w:pPr>
      <w:r>
        <w:rPr>
          <w:sz w:val="28"/>
        </w:rPr>
        <w:t>9.0пределение м</w:t>
      </w:r>
      <w:r>
        <w:rPr>
          <w:sz w:val="28"/>
        </w:rPr>
        <w:t>ест хранения протокола и иных документов общего собрания собственников помещений МКД.</w:t>
      </w:r>
    </w:p>
    <w:p w:rsidR="00AC0BEE" w:rsidRDefault="00A16F79">
      <w:pPr>
        <w:spacing w:after="591" w:line="224" w:lineRule="auto"/>
        <w:ind w:left="7" w:right="7" w:firstLine="717"/>
      </w:pPr>
      <w:r>
        <w:rPr>
          <w:sz w:val="22"/>
        </w:rPr>
        <w:lastRenderedPageBreak/>
        <w:t>С информацией и материалами, необходимыми для принятия решения по вопросам повестки дня Вы можете ознакомиться ООО «Холдинг-Радужный» в офисе N21 МКД N274 м-н Радужный г.</w:t>
      </w:r>
      <w:r>
        <w:rPr>
          <w:sz w:val="22"/>
        </w:rPr>
        <w:t xml:space="preserve"> Иркутск с 08.00ч. до 17.00ч. либо по телефону 50-64-64.</w:t>
      </w:r>
    </w:p>
    <w:p w:rsidR="00AC0BEE" w:rsidRDefault="00A16F79">
      <w:pPr>
        <w:spacing w:after="222" w:line="224" w:lineRule="auto"/>
        <w:ind w:left="6503" w:right="7" w:firstLine="1662"/>
      </w:pPr>
      <w:r>
        <w:rPr>
          <w:sz w:val="22"/>
        </w:rPr>
        <w:t xml:space="preserve">Инициатор собрания </w:t>
      </w:r>
      <w:proofErr w:type="spellStart"/>
      <w:r>
        <w:rPr>
          <w:sz w:val="22"/>
        </w:rPr>
        <w:t>Кокоуров</w:t>
      </w:r>
      <w:proofErr w:type="spellEnd"/>
      <w:r>
        <w:rPr>
          <w:sz w:val="22"/>
        </w:rPr>
        <w:t xml:space="preserve"> Андрей Владимирович кв. 64</w:t>
      </w:r>
    </w:p>
    <w:p w:rsidR="00AC0BEE" w:rsidRDefault="00A16F79">
      <w:pPr>
        <w:spacing w:after="0" w:line="259" w:lineRule="auto"/>
        <w:ind w:left="0" w:right="0" w:firstLine="0"/>
        <w:jc w:val="left"/>
      </w:pPr>
      <w:r>
        <w:rPr>
          <w:sz w:val="20"/>
        </w:rPr>
        <w:t>«22» марта 2022 г.</w:t>
      </w:r>
    </w:p>
    <w:sectPr w:rsidR="00AC0BEE">
      <w:pgSz w:w="11560" w:h="16480"/>
      <w:pgMar w:top="1440" w:right="532" w:bottom="1440" w:left="9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3706"/>
    <w:multiLevelType w:val="hybridMultilevel"/>
    <w:tmpl w:val="28F4A29E"/>
    <w:lvl w:ilvl="0" w:tplc="11BEEA16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3A90EE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F6B0E4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7A88F4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CC1720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080C7C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2A7080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88E03A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6C8E7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E"/>
    <w:rsid w:val="00A16F79"/>
    <w:rsid w:val="00A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5881"/>
  <w15:docId w15:val="{133BE1DA-2ED5-4DEB-AE70-1F7BD8A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3" w:lineRule="auto"/>
      <w:ind w:left="216" w:right="396" w:firstLine="364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Терехова М.С.</cp:lastModifiedBy>
  <cp:revision>3</cp:revision>
  <dcterms:created xsi:type="dcterms:W3CDTF">2022-04-15T04:59:00Z</dcterms:created>
  <dcterms:modified xsi:type="dcterms:W3CDTF">2022-04-15T04:59:00Z</dcterms:modified>
</cp:coreProperties>
</file>